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C6" w:rsidRPr="004F26C6" w:rsidRDefault="004F26C6" w:rsidP="004F26C6">
      <w:pPr>
        <w:adjustRightInd w:val="0"/>
        <w:snapToGrid w:val="0"/>
        <w:spacing w:line="360" w:lineRule="auto"/>
        <w:ind w:firstLineChars="200" w:firstLine="600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4F26C6">
        <w:rPr>
          <w:rFonts w:asciiTheme="minorEastAsia" w:eastAsiaTheme="minorEastAsia" w:hAnsiTheme="minorEastAsia" w:hint="eastAsia"/>
          <w:sz w:val="30"/>
          <w:szCs w:val="30"/>
        </w:rPr>
        <w:t>监考人员守则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1．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须在考前</w:t>
      </w:r>
      <w:r w:rsidRPr="003C1544">
        <w:rPr>
          <w:rFonts w:asciiTheme="minorEastAsia" w:eastAsiaTheme="minorEastAsia" w:hAnsiTheme="minorEastAsia"/>
          <w:sz w:val="24"/>
          <w:szCs w:val="24"/>
        </w:rPr>
        <w:t>15分钟进入考场。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2. 应认真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组织考生进入考场，</w:t>
      </w:r>
      <w:r w:rsidRPr="003C1544">
        <w:rPr>
          <w:rFonts w:asciiTheme="minorEastAsia" w:eastAsiaTheme="minorEastAsia" w:hAnsiTheme="minorEastAsia"/>
          <w:sz w:val="24"/>
          <w:szCs w:val="24"/>
        </w:rPr>
        <w:t>检查核对考生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本人和</w:t>
      </w:r>
      <w:r w:rsidRPr="003C1544">
        <w:rPr>
          <w:rFonts w:asciiTheme="minorEastAsia" w:eastAsiaTheme="minorEastAsia" w:hAnsiTheme="minorEastAsia"/>
          <w:sz w:val="24"/>
          <w:szCs w:val="24"/>
        </w:rPr>
        <w:t>学生证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是否一致。考试期间也应再检查</w:t>
      </w:r>
      <w:r w:rsidRPr="003C1544">
        <w:rPr>
          <w:rFonts w:asciiTheme="minorEastAsia" w:eastAsiaTheme="minorEastAsia" w:hAnsiTheme="minorEastAsia"/>
          <w:sz w:val="24"/>
          <w:szCs w:val="24"/>
        </w:rPr>
        <w:t>试卷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上的</w:t>
      </w:r>
      <w:r w:rsidRPr="003C1544">
        <w:rPr>
          <w:rFonts w:asciiTheme="minorEastAsia" w:eastAsiaTheme="minorEastAsia" w:hAnsiTheme="minorEastAsia"/>
          <w:sz w:val="24"/>
          <w:szCs w:val="24"/>
        </w:rPr>
        <w:t>姓名，如有不符，应立即查实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3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．安排考生在指定区域或指定座位就坐，明确要求考生把书包、工具书、笔记本、通讯工具等个人物品集中存放在指定区域。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4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．在开考前须向考生宣读</w:t>
      </w:r>
      <w:r>
        <w:rPr>
          <w:rFonts w:asciiTheme="minorEastAsia" w:eastAsiaTheme="minorEastAsia" w:hAnsiTheme="minorEastAsia" w:hint="eastAsia"/>
          <w:sz w:val="24"/>
          <w:szCs w:val="24"/>
        </w:rPr>
        <w:t>考生守则，明确</w:t>
      </w:r>
      <w:r w:rsidRPr="00471B1F">
        <w:rPr>
          <w:rFonts w:asciiTheme="minorEastAsia" w:eastAsiaTheme="minorEastAsia" w:hAnsiTheme="minorEastAsia" w:hint="eastAsia"/>
          <w:sz w:val="24"/>
          <w:szCs w:val="24"/>
        </w:rPr>
        <w:t>考场纪律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5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．严格按照考试规定时间发放、收回试卷。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6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．不得对题意和答题要求做任何解释；考生关于试题的问题，应及时向主监考反映，并由主监考做出解释。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7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．须坚守岗位，认真巡视，不得擅离考场；</w:t>
      </w:r>
      <w:proofErr w:type="gramStart"/>
      <w:r w:rsidRPr="003C1544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Pr="003C1544">
        <w:rPr>
          <w:rFonts w:asciiTheme="minorEastAsia" w:eastAsiaTheme="minorEastAsia" w:hAnsiTheme="minorEastAsia" w:hint="eastAsia"/>
          <w:sz w:val="24"/>
          <w:szCs w:val="24"/>
        </w:rPr>
        <w:t>看书看报，不玩手机，不闲谈聊天；不做与监考职责无关的事情。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8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．不得把手机等通讯工具带入考场，若带入考场，须在整个考试过程中保持关机状态。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9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．如发现考试违纪</w:t>
      </w:r>
      <w:r w:rsidRPr="003C1544">
        <w:rPr>
          <w:rFonts w:asciiTheme="minorEastAsia" w:eastAsiaTheme="minorEastAsia" w:hAnsiTheme="minorEastAsia"/>
          <w:sz w:val="24"/>
          <w:szCs w:val="24"/>
        </w:rPr>
        <w:t>或作弊迹象，应立即口头警告予以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制止；如</w:t>
      </w:r>
      <w:r w:rsidRPr="003C1544">
        <w:rPr>
          <w:rFonts w:asciiTheme="minorEastAsia" w:eastAsiaTheme="minorEastAsia" w:hAnsiTheme="minorEastAsia"/>
          <w:sz w:val="24"/>
          <w:szCs w:val="24"/>
        </w:rPr>
        <w:t>发现考生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Pr="003C1544">
        <w:rPr>
          <w:rFonts w:asciiTheme="minorEastAsia" w:eastAsiaTheme="minorEastAsia" w:hAnsiTheme="minorEastAsia"/>
          <w:sz w:val="24"/>
          <w:szCs w:val="24"/>
        </w:rPr>
        <w:t>作弊行为，应及时制止并将其试卷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回</w:t>
      </w:r>
      <w:r w:rsidRPr="003C1544">
        <w:rPr>
          <w:rFonts w:asciiTheme="minorEastAsia" w:eastAsiaTheme="minorEastAsia" w:hAnsiTheme="minorEastAsia"/>
          <w:sz w:val="24"/>
          <w:szCs w:val="24"/>
        </w:rPr>
        <w:t>收，要当场认定并收好作弊物证，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并按考试违规处理程序操作</w:t>
      </w:r>
      <w:r w:rsidRPr="003C1544">
        <w:rPr>
          <w:rFonts w:asciiTheme="minorEastAsia" w:eastAsiaTheme="minorEastAsia" w:hAnsiTheme="minorEastAsia"/>
          <w:sz w:val="24"/>
          <w:szCs w:val="24"/>
        </w:rPr>
        <w:t>。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监考人员需</w:t>
      </w:r>
      <w:r w:rsidRPr="003C1544">
        <w:rPr>
          <w:rFonts w:asciiTheme="minorEastAsia" w:eastAsiaTheme="minorEastAsia" w:hAnsiTheme="minorEastAsia"/>
          <w:sz w:val="24"/>
          <w:szCs w:val="24"/>
        </w:rPr>
        <w:t>对缺考、违纪、作弊的学生及其主要情节如实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记录</w:t>
      </w:r>
      <w:r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3C1544">
        <w:rPr>
          <w:rFonts w:asciiTheme="minorEastAsia" w:eastAsiaTheme="minorEastAsia" w:hAnsiTheme="minorEastAsia"/>
          <w:sz w:val="24"/>
          <w:szCs w:val="24"/>
        </w:rPr>
        <w:t>《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北京语言大学</w:t>
      </w:r>
      <w:r w:rsidRPr="003C1544">
        <w:rPr>
          <w:rFonts w:asciiTheme="minorEastAsia" w:eastAsiaTheme="minorEastAsia" w:hAnsiTheme="minorEastAsia"/>
          <w:sz w:val="24"/>
          <w:szCs w:val="24"/>
        </w:rPr>
        <w:t>考场记录表》</w:t>
      </w:r>
      <w:r>
        <w:rPr>
          <w:rFonts w:asciiTheme="minorEastAsia" w:eastAsiaTheme="minorEastAsia" w:hAnsiTheme="minorEastAsia" w:hint="eastAsia"/>
          <w:sz w:val="24"/>
          <w:szCs w:val="24"/>
        </w:rPr>
        <w:t>中</w:t>
      </w:r>
      <w:r w:rsidRPr="003C1544">
        <w:rPr>
          <w:rFonts w:asciiTheme="minorEastAsia" w:eastAsiaTheme="minorEastAsia" w:hAnsiTheme="minorEastAsia"/>
          <w:sz w:val="24"/>
          <w:szCs w:val="24"/>
        </w:rPr>
        <w:t>。如有隐瞒不报者，一经发现，将追究有关人员的责任。</w:t>
      </w:r>
    </w:p>
    <w:p w:rsidR="004F26C6" w:rsidRPr="003C1544" w:rsidRDefault="004F26C6" w:rsidP="004F26C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C1544">
        <w:rPr>
          <w:rFonts w:asciiTheme="minorEastAsia" w:eastAsiaTheme="minorEastAsia" w:hAnsiTheme="minorEastAsia"/>
          <w:sz w:val="24"/>
          <w:szCs w:val="24"/>
        </w:rPr>
        <w:t>10</w:t>
      </w:r>
      <w:r w:rsidRPr="003C1544">
        <w:rPr>
          <w:rFonts w:asciiTheme="minorEastAsia" w:eastAsiaTheme="minorEastAsia" w:hAnsiTheme="minorEastAsia" w:hint="eastAsia"/>
          <w:sz w:val="24"/>
          <w:szCs w:val="24"/>
        </w:rPr>
        <w:t>．考试结束后，须认真整理和清点试卷、答卷，填写《北京语言大学考场记录表》。</w:t>
      </w:r>
    </w:p>
    <w:p w:rsidR="004F26C6" w:rsidRPr="006979BC" w:rsidRDefault="004F26C6" w:rsidP="004F26C6"/>
    <w:p w:rsidR="00183BC4" w:rsidRPr="004F26C6" w:rsidRDefault="00183BC4"/>
    <w:sectPr w:rsidR="00183BC4" w:rsidRPr="004F26C6" w:rsidSect="0018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6C6"/>
    <w:rsid w:val="00183BC4"/>
    <w:rsid w:val="004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2018-05-24T01:27:00Z</dcterms:created>
  <dcterms:modified xsi:type="dcterms:W3CDTF">2018-05-24T01:32:00Z</dcterms:modified>
</cp:coreProperties>
</file>